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C7" w:rsidRDefault="00827CF4" w:rsidP="005C61AC">
      <w:pPr>
        <w:pStyle w:val="a3"/>
      </w:pPr>
      <w:r>
        <w:t xml:space="preserve">Коринф Музей. Тексты к </w:t>
      </w:r>
      <w:proofErr w:type="spellStart"/>
      <w:r>
        <w:t>квесту</w:t>
      </w:r>
      <w:proofErr w:type="spellEnd"/>
      <w:r>
        <w:t xml:space="preserve"> с предметами экспозиции.</w:t>
      </w:r>
      <w:bookmarkStart w:id="0" w:name="_GoBack"/>
      <w:bookmarkEnd w:id="0"/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962CF3" w:rsidTr="00962CF3">
        <w:tc>
          <w:tcPr>
            <w:tcW w:w="4928" w:type="dxa"/>
          </w:tcPr>
          <w:p w:rsidR="00962CF3" w:rsidRPr="00962CF3" w:rsidRDefault="00962CF3" w:rsidP="00962CF3">
            <w:pPr>
              <w:pStyle w:val="a3"/>
              <w:rPr>
                <w:sz w:val="22"/>
                <w:szCs w:val="22"/>
              </w:rPr>
            </w:pPr>
            <w:proofErr w:type="spellStart"/>
            <w:r w:rsidRPr="00962CF3">
              <w:rPr>
                <w:b/>
                <w:sz w:val="22"/>
                <w:szCs w:val="22"/>
              </w:rPr>
              <w:t>Килик</w:t>
            </w:r>
            <w:proofErr w:type="spellEnd"/>
            <w:r w:rsidRPr="00962CF3">
              <w:rPr>
                <w:b/>
                <w:sz w:val="22"/>
                <w:szCs w:val="22"/>
              </w:rPr>
              <w:t xml:space="preserve">  с изображением  симпозиума. 550-500 B.C.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2CF3">
              <w:rPr>
                <w:sz w:val="22"/>
                <w:szCs w:val="22"/>
              </w:rPr>
              <w:t xml:space="preserve">Изображает участников  симпозиума, лежащих на замысловато оформленных диванах и наслаждающимися   вином и едой, которые размещены на столах перед ними. В стороне раб выливает вино из большого кратера, чтобы заполнить чашки гостей, а </w:t>
            </w:r>
            <w:proofErr w:type="spellStart"/>
            <w:r w:rsidRPr="00962CF3">
              <w:rPr>
                <w:sz w:val="22"/>
                <w:szCs w:val="22"/>
              </w:rPr>
              <w:t>кантари</w:t>
            </w:r>
            <w:proofErr w:type="spellEnd"/>
            <w:r w:rsidRPr="00962CF3">
              <w:rPr>
                <w:sz w:val="22"/>
                <w:szCs w:val="22"/>
              </w:rPr>
              <w:t xml:space="preserve"> висит у стены, чтобы закончить сцену. Симпозиумы на вазах были очень популярны, поскольку они были связаны с релаксацией и развлечением участников и их философским занятием. Наличие таких сцен на каликах, не случайно,  именно из них пили участники симпозиумов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29" w:type="dxa"/>
          </w:tcPr>
          <w:p w:rsidR="00962CF3" w:rsidRPr="00962CF3" w:rsidRDefault="00962CF3" w:rsidP="00962CF3">
            <w:r w:rsidRPr="00962CF3">
              <w:rPr>
                <w:b/>
              </w:rPr>
              <w:t xml:space="preserve">Черная фигура </w:t>
            </w:r>
            <w:proofErr w:type="spellStart"/>
            <w:r w:rsidRPr="00962CF3">
              <w:rPr>
                <w:b/>
              </w:rPr>
              <w:t>Pyxis</w:t>
            </w:r>
            <w:proofErr w:type="spellEnd"/>
            <w:r w:rsidRPr="00962CF3">
              <w:rPr>
                <w:b/>
              </w:rPr>
              <w:t xml:space="preserve">  Хронология: 580-555 B.C.</w:t>
            </w:r>
            <w:r>
              <w:br/>
              <w:t xml:space="preserve">Эта чернофигурная </w:t>
            </w:r>
            <w:proofErr w:type="spellStart"/>
            <w:r>
              <w:t>pyxis</w:t>
            </w:r>
            <w:proofErr w:type="spellEnd"/>
            <w:r>
              <w:t xml:space="preserve"> рассказывает о повседневной жизни и в коринфском доме. Повествование начинается с  изображения женщины, играющей с ребенком. Далее рабыня ухаживает за волосами, а другая рабыня несет необходимые туалетные принадлежности. В стороне, человек участвует в симпозиуме. Рабы выливают вино из большого кратера и предлагают блюда участникам.  Изображено, как в других частях дома  рабы стирают, готовят пищу. </w:t>
            </w:r>
          </w:p>
        </w:tc>
        <w:tc>
          <w:tcPr>
            <w:tcW w:w="5419" w:type="dxa"/>
          </w:tcPr>
          <w:p w:rsidR="00962CF3" w:rsidRDefault="00962CF3" w:rsidP="00962CF3">
            <w:pPr>
              <w:contextualSpacing/>
            </w:pPr>
            <w:r w:rsidRPr="00962CF3">
              <w:rPr>
                <w:b/>
              </w:rPr>
              <w:t>Бронзовый шлем коринфского типа. Хронология: 500 - 475 B.C.</w:t>
            </w:r>
            <w:r>
              <w:br/>
              <w:t>Этот особый тип шлема, согласно древним источникам, возник в Коринфе, и поэтому он называется коринфским. Он полностью закрывает голову, позволяя отверстия только для глаз, носа и рта. Его главный недостаток заключался в том, что он ограничивал видение и, главным образом, слух; Тем не менее, это был один из самых популярных ш</w:t>
            </w:r>
            <w:r>
              <w:t>лемов гоплитов (солдат пехоты).</w:t>
            </w:r>
          </w:p>
          <w:p w:rsidR="00962CF3" w:rsidRDefault="00962CF3" w:rsidP="00962CF3">
            <w:pPr>
              <w:contextualSpacing/>
            </w:pPr>
          </w:p>
          <w:p w:rsidR="00962CF3" w:rsidRDefault="00962CF3" w:rsidP="005C61AC">
            <w:pPr>
              <w:pStyle w:val="a3"/>
            </w:pPr>
          </w:p>
        </w:tc>
      </w:tr>
      <w:tr w:rsidR="00962CF3" w:rsidTr="00962CF3">
        <w:tc>
          <w:tcPr>
            <w:tcW w:w="4928" w:type="dxa"/>
          </w:tcPr>
          <w:p w:rsidR="00962CF3" w:rsidRPr="00962CF3" w:rsidRDefault="00962CF3" w:rsidP="00962CF3">
            <w:pPr>
              <w:contextualSpacing/>
            </w:pPr>
            <w:proofErr w:type="spellStart"/>
            <w:r w:rsidRPr="00962CF3">
              <w:rPr>
                <w:b/>
              </w:rPr>
              <w:t>Кантрас</w:t>
            </w:r>
            <w:proofErr w:type="spellEnd"/>
            <w:r w:rsidRPr="00962CF3">
              <w:rPr>
                <w:b/>
              </w:rPr>
              <w:t xml:space="preserve"> с письменным призывом к богине Афродиты. Хронология: 325-200 до н.э.</w:t>
            </w:r>
            <w:r w:rsidRPr="00962CF3">
              <w:rPr>
                <w:b/>
              </w:rPr>
              <w:br/>
            </w:r>
            <w:r>
              <w:t>Из таких чаш пили вино  участники симпозиума. Перед началом симпозиума они обращались  к богам,  и записывали их имена на вазах, из которых пили. В Коринфе было обнаружено много таких ваз из эллинистических времен, с письменными обращениями к богам. На этом сосуде участник симпозиума предлагает тост  в честь богини-покровительницы города -  Афродиты,  и надеется на ее благосклонность.</w:t>
            </w:r>
          </w:p>
        </w:tc>
        <w:tc>
          <w:tcPr>
            <w:tcW w:w="4929" w:type="dxa"/>
          </w:tcPr>
          <w:p w:rsidR="00962CF3" w:rsidRDefault="00962CF3" w:rsidP="00962CF3">
            <w:r w:rsidRPr="00962CF3">
              <w:rPr>
                <w:b/>
              </w:rPr>
              <w:t>Мозаичный пол от римской виллы. Хронология: A.D. 150-200</w:t>
            </w:r>
            <w:r w:rsidRPr="00962CF3">
              <w:rPr>
                <w:b/>
              </w:rPr>
              <w:br/>
            </w:r>
            <w:r>
              <w:br/>
            </w:r>
            <w:r>
              <w:br/>
              <w:t xml:space="preserve">Мозаика, представляющая пасторальную сцену (пастух играет на свирели),  находилась на римской вилле, найденной в </w:t>
            </w:r>
            <w:proofErr w:type="spellStart"/>
            <w:r>
              <w:t>Коккиновриси</w:t>
            </w:r>
            <w:proofErr w:type="spellEnd"/>
            <w:r>
              <w:t xml:space="preserve"> в Древнем Коринфе</w:t>
            </w:r>
          </w:p>
          <w:p w:rsidR="00962CF3" w:rsidRDefault="00962CF3" w:rsidP="00962CF3"/>
          <w:p w:rsidR="00962CF3" w:rsidRPr="00962CF3" w:rsidRDefault="00962CF3" w:rsidP="005C61A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19" w:type="dxa"/>
          </w:tcPr>
          <w:p w:rsidR="00962CF3" w:rsidRDefault="00962CF3" w:rsidP="00962CF3">
            <w:r w:rsidRPr="00962CF3">
              <w:rPr>
                <w:b/>
              </w:rPr>
              <w:t xml:space="preserve">Глава богини </w:t>
            </w:r>
            <w:proofErr w:type="spellStart"/>
            <w:r w:rsidRPr="00962CF3">
              <w:rPr>
                <w:b/>
              </w:rPr>
              <w:t>Тиче</w:t>
            </w:r>
            <w:proofErr w:type="spellEnd"/>
            <w:r w:rsidRPr="00962CF3">
              <w:rPr>
                <w:b/>
              </w:rPr>
              <w:t xml:space="preserve"> (Фортуны).  Хронология: 1 в. Нашей эры</w:t>
            </w:r>
            <w:r w:rsidRPr="00962CF3">
              <w:rPr>
                <w:b/>
              </w:rPr>
              <w:br/>
            </w:r>
            <w:r>
              <w:br/>
            </w:r>
            <w:r>
              <w:br/>
              <w:t xml:space="preserve">Глава богини </w:t>
            </w:r>
            <w:proofErr w:type="spellStart"/>
            <w:r>
              <w:t>Тиче</w:t>
            </w:r>
            <w:proofErr w:type="spellEnd"/>
            <w:r>
              <w:t xml:space="preserve"> (Фортуна), с которой ассоциировалось состояние города. Из Храма </w:t>
            </w:r>
            <w:proofErr w:type="spellStart"/>
            <w:r>
              <w:t>Октавии</w:t>
            </w:r>
            <w:proofErr w:type="spellEnd"/>
            <w:r>
              <w:t>.</w:t>
            </w:r>
          </w:p>
          <w:p w:rsidR="00962CF3" w:rsidRDefault="00962CF3" w:rsidP="00962CF3"/>
          <w:p w:rsidR="00962CF3" w:rsidRDefault="00962CF3" w:rsidP="005C61AC">
            <w:pPr>
              <w:pStyle w:val="a3"/>
            </w:pPr>
          </w:p>
        </w:tc>
      </w:tr>
      <w:tr w:rsidR="00962CF3" w:rsidTr="00962CF3">
        <w:tc>
          <w:tcPr>
            <w:tcW w:w="4928" w:type="dxa"/>
          </w:tcPr>
          <w:p w:rsidR="00962CF3" w:rsidRDefault="00962CF3" w:rsidP="00962CF3">
            <w:r w:rsidRPr="00962CF3">
              <w:rPr>
                <w:b/>
              </w:rPr>
              <w:t>Римский саркофаг с рельефным декором. Хронология: A.D. 2-е в.</w:t>
            </w:r>
            <w:r>
              <w:br/>
            </w:r>
            <w:r>
              <w:br/>
              <w:t>Саркофаг, представляющий сюжет «Семь против Фив».</w:t>
            </w:r>
          </w:p>
          <w:p w:rsidR="00962CF3" w:rsidRDefault="00962CF3" w:rsidP="00962CF3"/>
          <w:p w:rsidR="00962CF3" w:rsidRPr="00962CF3" w:rsidRDefault="00962CF3" w:rsidP="005C61A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962CF3" w:rsidRPr="00962CF3" w:rsidRDefault="00962CF3" w:rsidP="00962CF3">
            <w:pPr>
              <w:contextualSpacing/>
            </w:pPr>
            <w:proofErr w:type="spellStart"/>
            <w:r w:rsidRPr="00962CF3">
              <w:rPr>
                <w:b/>
              </w:rPr>
              <w:t>Aryballos</w:t>
            </w:r>
            <w:proofErr w:type="spellEnd"/>
            <w:r w:rsidRPr="00962CF3">
              <w:rPr>
                <w:b/>
              </w:rPr>
              <w:t xml:space="preserve"> (</w:t>
            </w:r>
            <w:proofErr w:type="spellStart"/>
            <w:r w:rsidRPr="00962CF3">
              <w:rPr>
                <w:b/>
              </w:rPr>
              <w:t>арибалл</w:t>
            </w:r>
            <w:proofErr w:type="spellEnd"/>
            <w:r w:rsidRPr="00962CF3">
              <w:rPr>
                <w:b/>
              </w:rPr>
              <w:t xml:space="preserve">)  с представлением мифа о битве между </w:t>
            </w:r>
            <w:proofErr w:type="spellStart"/>
            <w:r w:rsidRPr="00962CF3">
              <w:rPr>
                <w:b/>
              </w:rPr>
              <w:t>Арахной</w:t>
            </w:r>
            <w:proofErr w:type="spellEnd"/>
            <w:r w:rsidRPr="00962CF3">
              <w:rPr>
                <w:b/>
              </w:rPr>
              <w:t xml:space="preserve"> и Афиной. Хронология: 580-560 B.C.</w:t>
            </w:r>
            <w:r w:rsidRPr="00962CF3">
              <w:br/>
              <w:t>На вазе (</w:t>
            </w:r>
            <w:proofErr w:type="spellStart"/>
            <w:r w:rsidRPr="00962CF3">
              <w:t>арибалл</w:t>
            </w:r>
            <w:proofErr w:type="spellEnd"/>
            <w:r w:rsidRPr="00962CF3">
              <w:t xml:space="preserve">=кувшин)  изображен  ткацкое соревнование  между </w:t>
            </w:r>
            <w:proofErr w:type="spellStart"/>
            <w:r w:rsidRPr="00962CF3">
              <w:t>Арахной</w:t>
            </w:r>
            <w:proofErr w:type="spellEnd"/>
            <w:r w:rsidRPr="00962CF3">
              <w:t xml:space="preserve"> (по-гречески «паук») и богиней Афиной (высокая женщина). Согласно мифу, </w:t>
            </w:r>
            <w:proofErr w:type="spellStart"/>
            <w:r w:rsidRPr="00962CF3">
              <w:t>Арахна</w:t>
            </w:r>
            <w:proofErr w:type="spellEnd"/>
            <w:r w:rsidRPr="00962CF3">
              <w:t xml:space="preserve"> хвасталась, что она превосходит в ремесле плетения саму богиню, и Афина бросила ей вызов. Богиня была в ярости от этой гордости </w:t>
            </w:r>
            <w:proofErr w:type="spellStart"/>
            <w:r w:rsidRPr="00962CF3">
              <w:t>Арахны</w:t>
            </w:r>
            <w:proofErr w:type="spellEnd"/>
            <w:r w:rsidRPr="00962CF3">
              <w:t>. Афина  превратила ее в паука, обреченного плетением, висящим на всю вечность.</w:t>
            </w:r>
          </w:p>
        </w:tc>
        <w:tc>
          <w:tcPr>
            <w:tcW w:w="5419" w:type="dxa"/>
          </w:tcPr>
          <w:p w:rsidR="00962CF3" w:rsidRDefault="00962CF3" w:rsidP="00962CF3">
            <w:pPr>
              <w:contextualSpacing/>
            </w:pPr>
            <w:proofErr w:type="spellStart"/>
            <w:r w:rsidRPr="00962CF3">
              <w:rPr>
                <w:b/>
              </w:rPr>
              <w:t>Ойнохоя</w:t>
            </w:r>
            <w:proofErr w:type="spellEnd"/>
            <w:r w:rsidRPr="00962CF3">
              <w:rPr>
                <w:b/>
              </w:rPr>
              <w:t xml:space="preserve">   с факелами.  Хронология: 450 - 390 B.C.</w:t>
            </w:r>
            <w:r>
              <w:br/>
              <w:t xml:space="preserve">Это </w:t>
            </w:r>
            <w:proofErr w:type="spellStart"/>
            <w:r>
              <w:t>ойнохоя</w:t>
            </w:r>
            <w:proofErr w:type="spellEnd"/>
            <w:r>
              <w:t xml:space="preserve"> изображает двух молодых спортсменов, участвующих в несении  факела. Они держат освещенный факел и две вазы, связанные с вином: </w:t>
            </w:r>
            <w:proofErr w:type="spellStart"/>
            <w:r>
              <w:t>энохое</w:t>
            </w:r>
            <w:proofErr w:type="spellEnd"/>
            <w:r>
              <w:t xml:space="preserve"> и </w:t>
            </w:r>
            <w:proofErr w:type="spellStart"/>
            <w:r>
              <w:t>кантарус</w:t>
            </w:r>
            <w:proofErr w:type="spellEnd"/>
            <w:r>
              <w:t xml:space="preserve">. На их головах они носят ленты, обозначающие религиозный праздник, возможно, в честь Афины </w:t>
            </w:r>
            <w:proofErr w:type="spellStart"/>
            <w:r>
              <w:t>Эллотис</w:t>
            </w:r>
            <w:proofErr w:type="spellEnd"/>
            <w:r>
              <w:t>. Это факельное шествие в честь местных божеств, возможно, проводилось на стадионе Коринфа</w:t>
            </w:r>
          </w:p>
          <w:p w:rsidR="00962CF3" w:rsidRDefault="00962CF3" w:rsidP="005C61AC">
            <w:pPr>
              <w:pStyle w:val="a3"/>
            </w:pPr>
          </w:p>
        </w:tc>
      </w:tr>
    </w:tbl>
    <w:p w:rsidR="005C61AC" w:rsidRDefault="00BB0171" w:rsidP="005C61AC">
      <w:pPr>
        <w:rPr>
          <w:noProof/>
          <w:lang w:eastAsia="ru-RU"/>
        </w:rPr>
      </w:pPr>
      <w:r>
        <w:br/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962CF3" w:rsidTr="00962CF3">
        <w:tc>
          <w:tcPr>
            <w:tcW w:w="4928" w:type="dxa"/>
          </w:tcPr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  <w:proofErr w:type="spellStart"/>
            <w:r w:rsidRPr="00962CF3">
              <w:rPr>
                <w:b/>
                <w:sz w:val="20"/>
                <w:szCs w:val="20"/>
              </w:rPr>
              <w:lastRenderedPageBreak/>
              <w:t>Aryballos</w:t>
            </w:r>
            <w:proofErr w:type="spellEnd"/>
            <w:r w:rsidRPr="00962CF3">
              <w:rPr>
                <w:b/>
                <w:sz w:val="20"/>
                <w:szCs w:val="20"/>
              </w:rPr>
              <w:t xml:space="preserve"> с уникальной танцевальной сценой. Хронология: 580-570 B.C.</w:t>
            </w:r>
            <w:r w:rsidRPr="00962CF3">
              <w:rPr>
                <w:sz w:val="20"/>
                <w:szCs w:val="20"/>
              </w:rPr>
              <w:br/>
              <w:t xml:space="preserve">Этот </w:t>
            </w:r>
            <w:proofErr w:type="spellStart"/>
            <w:r w:rsidRPr="00962CF3">
              <w:rPr>
                <w:sz w:val="20"/>
                <w:szCs w:val="20"/>
              </w:rPr>
              <w:t>арибалл</w:t>
            </w:r>
            <w:proofErr w:type="spellEnd"/>
            <w:r w:rsidRPr="00962CF3">
              <w:rPr>
                <w:sz w:val="20"/>
                <w:szCs w:val="20"/>
              </w:rPr>
              <w:t xml:space="preserve"> был найден вблизи храма Аполлона, на нем изображена уникальная танцевальная сцена. Человек исполняет  танцевальную мелодию на двуглавой флейте. Шесть танцоров стоят в парах лицом к нему и боками друг к другу, колени слегка согнуты в ритме. Ведущий танцор прыгает по воздуху, таков обычай даже по сей день в греческих народных танцах. Это центральный характер сцены, так как перед ним раскрывается следующая надпись в коринфском алфавите: «</w:t>
            </w:r>
            <w:proofErr w:type="spellStart"/>
            <w:r w:rsidRPr="00962CF3">
              <w:rPr>
                <w:sz w:val="20"/>
                <w:szCs w:val="20"/>
              </w:rPr>
              <w:t>Пирвия</w:t>
            </w:r>
            <w:proofErr w:type="spellEnd"/>
            <w:r w:rsidRPr="00962CF3">
              <w:rPr>
                <w:sz w:val="20"/>
                <w:szCs w:val="20"/>
              </w:rPr>
              <w:t>, ведущий танцор. Эта ваза принадлежит ему ». Эпиграф был написан до того, как была выпущена ваза, которая показывает, что ваза  была подарком или атлетическим призом.</w:t>
            </w:r>
          </w:p>
        </w:tc>
        <w:tc>
          <w:tcPr>
            <w:tcW w:w="4929" w:type="dxa"/>
          </w:tcPr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  <w:r w:rsidRPr="00962CF3">
              <w:rPr>
                <w:b/>
                <w:sz w:val="20"/>
                <w:szCs w:val="20"/>
              </w:rPr>
              <w:t>Рельеф  в честь героя. 4 в. До нашей эры</w:t>
            </w:r>
            <w:proofErr w:type="gramStart"/>
            <w:r w:rsidRPr="00962CF3">
              <w:rPr>
                <w:sz w:val="20"/>
                <w:szCs w:val="20"/>
              </w:rPr>
              <w:br/>
              <w:t>Э</w:t>
            </w:r>
            <w:proofErr w:type="gramEnd"/>
            <w:r w:rsidRPr="00962CF3">
              <w:rPr>
                <w:sz w:val="20"/>
                <w:szCs w:val="20"/>
              </w:rPr>
              <w:t xml:space="preserve">тот рельеф на </w:t>
            </w:r>
            <w:proofErr w:type="spellStart"/>
            <w:r w:rsidRPr="00962CF3">
              <w:rPr>
                <w:sz w:val="20"/>
                <w:szCs w:val="20"/>
              </w:rPr>
              <w:t>пенталическом</w:t>
            </w:r>
            <w:proofErr w:type="spellEnd"/>
            <w:r w:rsidRPr="00962CF3">
              <w:rPr>
                <w:sz w:val="20"/>
                <w:szCs w:val="20"/>
              </w:rPr>
              <w:t xml:space="preserve"> мраморе изображает сцену с погребального симпозиума, центральным героем которого является героизм. Покойный представлен в архитектурной раме, лежащим на </w:t>
            </w:r>
            <w:proofErr w:type="spellStart"/>
            <w:r w:rsidRPr="00962CF3">
              <w:rPr>
                <w:sz w:val="20"/>
                <w:szCs w:val="20"/>
              </w:rPr>
              <w:t>klinē</w:t>
            </w:r>
            <w:proofErr w:type="spellEnd"/>
            <w:r w:rsidRPr="00962CF3">
              <w:rPr>
                <w:sz w:val="20"/>
                <w:szCs w:val="20"/>
              </w:rPr>
              <w:t xml:space="preserve"> (диван) с подушками. В левой руке он держит бутылку, а  правой рукой  поднимает </w:t>
            </w:r>
            <w:proofErr w:type="spellStart"/>
            <w:r w:rsidRPr="00962CF3">
              <w:rPr>
                <w:sz w:val="20"/>
                <w:szCs w:val="20"/>
              </w:rPr>
              <w:t>ритон</w:t>
            </w:r>
            <w:proofErr w:type="spellEnd"/>
            <w:r w:rsidRPr="00962CF3">
              <w:rPr>
                <w:sz w:val="20"/>
                <w:szCs w:val="20"/>
              </w:rPr>
              <w:t xml:space="preserve">  -  символ богатства и плодородия. Рядом на диване сидит женщина, предлагая герою корзину с конфетами. Перед </w:t>
            </w:r>
            <w:proofErr w:type="spellStart"/>
            <w:r w:rsidRPr="00962CF3">
              <w:rPr>
                <w:sz w:val="20"/>
                <w:szCs w:val="20"/>
              </w:rPr>
              <w:t>klinē</w:t>
            </w:r>
            <w:proofErr w:type="spellEnd"/>
            <w:r w:rsidRPr="00962CF3">
              <w:rPr>
                <w:sz w:val="20"/>
                <w:szCs w:val="20"/>
              </w:rPr>
              <w:t xml:space="preserve"> есть стол, полный десертов и различных яств. Слева  меньшая по масштабу, фигура обнаженного молодого человека рядом с амфорой.  Он держит в одной руке музыкальный инструмент (тамбурин), а </w:t>
            </w:r>
            <w:proofErr w:type="gramStart"/>
            <w:r w:rsidRPr="00962CF3">
              <w:rPr>
                <w:sz w:val="20"/>
                <w:szCs w:val="20"/>
              </w:rPr>
              <w:t>в</w:t>
            </w:r>
            <w:proofErr w:type="gramEnd"/>
            <w:r w:rsidRPr="00962CF3">
              <w:rPr>
                <w:sz w:val="20"/>
                <w:szCs w:val="20"/>
              </w:rPr>
              <w:t xml:space="preserve"> </w:t>
            </w:r>
            <w:proofErr w:type="gramStart"/>
            <w:r w:rsidRPr="00962CF3">
              <w:rPr>
                <w:sz w:val="20"/>
                <w:szCs w:val="20"/>
              </w:rPr>
              <w:t>другом</w:t>
            </w:r>
            <w:proofErr w:type="gramEnd"/>
            <w:r w:rsidRPr="00962CF3">
              <w:rPr>
                <w:sz w:val="20"/>
                <w:szCs w:val="20"/>
              </w:rPr>
              <w:t xml:space="preserve"> - </w:t>
            </w:r>
            <w:proofErr w:type="spellStart"/>
            <w:r w:rsidRPr="00962CF3">
              <w:rPr>
                <w:sz w:val="20"/>
                <w:szCs w:val="20"/>
              </w:rPr>
              <w:t>онохое</w:t>
            </w:r>
            <w:proofErr w:type="spellEnd"/>
            <w:r w:rsidRPr="00962CF3">
              <w:rPr>
                <w:sz w:val="20"/>
                <w:szCs w:val="20"/>
              </w:rPr>
              <w:t xml:space="preserve"> (винный кувшин).  Сзади него голова лошади.</w:t>
            </w:r>
          </w:p>
          <w:p w:rsidR="00962CF3" w:rsidRPr="00962CF3" w:rsidRDefault="00962CF3" w:rsidP="005C61AC">
            <w:pPr>
              <w:rPr>
                <w:sz w:val="20"/>
                <w:szCs w:val="20"/>
              </w:rPr>
            </w:pPr>
          </w:p>
        </w:tc>
        <w:tc>
          <w:tcPr>
            <w:tcW w:w="5419" w:type="dxa"/>
          </w:tcPr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  <w:proofErr w:type="spellStart"/>
            <w:r w:rsidRPr="00962CF3">
              <w:rPr>
                <w:b/>
                <w:sz w:val="20"/>
                <w:szCs w:val="20"/>
              </w:rPr>
              <w:t>Куросы</w:t>
            </w:r>
            <w:proofErr w:type="spellEnd"/>
            <w:r w:rsidRPr="00962CF3">
              <w:rPr>
                <w:b/>
                <w:sz w:val="20"/>
                <w:szCs w:val="20"/>
              </w:rPr>
              <w:t xml:space="preserve"> с кладбища </w:t>
            </w:r>
            <w:proofErr w:type="spellStart"/>
            <w:r w:rsidRPr="00962CF3">
              <w:rPr>
                <w:b/>
                <w:sz w:val="20"/>
                <w:szCs w:val="20"/>
              </w:rPr>
              <w:t>Тенеа</w:t>
            </w:r>
            <w:proofErr w:type="spellEnd"/>
            <w:r w:rsidRPr="00962CF3">
              <w:rPr>
                <w:b/>
                <w:sz w:val="20"/>
                <w:szCs w:val="20"/>
              </w:rPr>
              <w:t>. 530-520 B.C.</w:t>
            </w:r>
            <w:r w:rsidRPr="00962CF3">
              <w:rPr>
                <w:sz w:val="20"/>
                <w:szCs w:val="20"/>
              </w:rPr>
              <w:br/>
              <w:t xml:space="preserve">В 2010 году эти два </w:t>
            </w:r>
            <w:proofErr w:type="spellStart"/>
            <w:r w:rsidRPr="00962CF3">
              <w:rPr>
                <w:sz w:val="20"/>
                <w:szCs w:val="20"/>
              </w:rPr>
              <w:t>Куроса</w:t>
            </w:r>
            <w:proofErr w:type="spellEnd"/>
            <w:r w:rsidRPr="00962CF3">
              <w:rPr>
                <w:sz w:val="20"/>
                <w:szCs w:val="20"/>
              </w:rPr>
              <w:t xml:space="preserve"> были конфискованы у античных контрабандистов в современной деревне </w:t>
            </w:r>
            <w:proofErr w:type="spellStart"/>
            <w:r w:rsidRPr="00962CF3">
              <w:rPr>
                <w:sz w:val="20"/>
                <w:szCs w:val="20"/>
              </w:rPr>
              <w:t>Кления</w:t>
            </w:r>
            <w:proofErr w:type="spellEnd"/>
            <w:r w:rsidRPr="00962CF3">
              <w:rPr>
                <w:sz w:val="20"/>
                <w:szCs w:val="20"/>
              </w:rPr>
              <w:t xml:space="preserve"> в </w:t>
            </w:r>
            <w:proofErr w:type="spellStart"/>
            <w:r w:rsidRPr="00962CF3">
              <w:rPr>
                <w:sz w:val="20"/>
                <w:szCs w:val="20"/>
              </w:rPr>
              <w:t>Коринтии</w:t>
            </w:r>
            <w:proofErr w:type="spellEnd"/>
            <w:r w:rsidRPr="00962CF3">
              <w:rPr>
                <w:sz w:val="20"/>
                <w:szCs w:val="20"/>
              </w:rPr>
              <w:t xml:space="preserve">. Незаконные археологи продемонстрировали место, где они нашли статуи, и </w:t>
            </w:r>
            <w:proofErr w:type="spellStart"/>
            <w:r w:rsidRPr="00962CF3">
              <w:rPr>
                <w:sz w:val="20"/>
                <w:szCs w:val="20"/>
              </w:rPr>
              <w:t>Эфорат</w:t>
            </w:r>
            <w:proofErr w:type="spellEnd"/>
            <w:r w:rsidRPr="00962CF3">
              <w:rPr>
                <w:sz w:val="20"/>
                <w:szCs w:val="20"/>
              </w:rPr>
              <w:t xml:space="preserve"> древностей </w:t>
            </w:r>
            <w:proofErr w:type="spellStart"/>
            <w:r w:rsidRPr="00962CF3">
              <w:rPr>
                <w:sz w:val="20"/>
                <w:szCs w:val="20"/>
              </w:rPr>
              <w:t>Коринтии</w:t>
            </w:r>
            <w:proofErr w:type="spellEnd"/>
            <w:r w:rsidRPr="00962CF3">
              <w:rPr>
                <w:sz w:val="20"/>
                <w:szCs w:val="20"/>
              </w:rPr>
              <w:t xml:space="preserve"> немедленно начал археологические исследования в этом районе. Раскопки выявили недостающие куски от </w:t>
            </w:r>
            <w:proofErr w:type="spellStart"/>
            <w:r w:rsidRPr="00962CF3">
              <w:rPr>
                <w:sz w:val="20"/>
                <w:szCs w:val="20"/>
              </w:rPr>
              <w:t>куросов</w:t>
            </w:r>
            <w:proofErr w:type="spellEnd"/>
            <w:r w:rsidRPr="00962CF3">
              <w:rPr>
                <w:sz w:val="20"/>
                <w:szCs w:val="20"/>
              </w:rPr>
              <w:t xml:space="preserve">, а также обширное кладбище. Статуи были созданы в 530-520 гг. Они сделаны из паросского  мрамора и помещены один рядом с другим на кладбище. Низкий курган покрывал два саркофага из пористого известняка, разделявшего одну и ту же яму. Они содержали кости двух мужчин. Зубной анализ показал, что оба молодых человека умерли примерно в 35 лет. </w:t>
            </w:r>
          </w:p>
          <w:p w:rsidR="00962CF3" w:rsidRPr="00962CF3" w:rsidRDefault="00962CF3" w:rsidP="005C61AC">
            <w:pPr>
              <w:rPr>
                <w:sz w:val="20"/>
                <w:szCs w:val="20"/>
              </w:rPr>
            </w:pPr>
          </w:p>
        </w:tc>
      </w:tr>
      <w:tr w:rsidR="00962CF3" w:rsidTr="00962CF3">
        <w:tc>
          <w:tcPr>
            <w:tcW w:w="4928" w:type="dxa"/>
          </w:tcPr>
          <w:p w:rsidR="00962CF3" w:rsidRPr="00962CF3" w:rsidRDefault="00962CF3" w:rsidP="005C61AC">
            <w:pPr>
              <w:rPr>
                <w:sz w:val="20"/>
                <w:szCs w:val="20"/>
              </w:rPr>
            </w:pPr>
            <w:r w:rsidRPr="00962CF3">
              <w:rPr>
                <w:b/>
                <w:sz w:val="20"/>
                <w:szCs w:val="20"/>
              </w:rPr>
              <w:t xml:space="preserve">Надгробный лев с приморского холма </w:t>
            </w:r>
            <w:proofErr w:type="spellStart"/>
            <w:r w:rsidRPr="00962CF3">
              <w:rPr>
                <w:b/>
                <w:sz w:val="20"/>
                <w:szCs w:val="20"/>
              </w:rPr>
              <w:t>Коракаса</w:t>
            </w:r>
            <w:proofErr w:type="spellEnd"/>
            <w:r w:rsidRPr="00962CF3">
              <w:rPr>
                <w:b/>
                <w:sz w:val="20"/>
                <w:szCs w:val="20"/>
              </w:rPr>
              <w:t>. Хронология: 550-540 B.C.</w:t>
            </w:r>
            <w:r w:rsidRPr="00962CF3">
              <w:rPr>
                <w:sz w:val="20"/>
                <w:szCs w:val="20"/>
              </w:rPr>
              <w:br/>
              <w:t xml:space="preserve">Надгробный камень  со львом прибыл с приморского холма </w:t>
            </w:r>
            <w:proofErr w:type="spellStart"/>
            <w:r w:rsidRPr="00962CF3">
              <w:rPr>
                <w:sz w:val="20"/>
                <w:szCs w:val="20"/>
              </w:rPr>
              <w:t>Коракаса</w:t>
            </w:r>
            <w:proofErr w:type="spellEnd"/>
            <w:r w:rsidRPr="00962CF3">
              <w:rPr>
                <w:sz w:val="20"/>
                <w:szCs w:val="20"/>
              </w:rPr>
              <w:t xml:space="preserve">, к северо-западу от Древнего Коринфа. Общая высота памятника составляет около 3,5 м. Скульптура была извлечена у контрабандистов древностей в 2001 году. Лев был сделан в коринфской мастерской из местного известняка и изначально был черным и красным; однако сейчас  этого не видно.  Идентификация скульптурных львов точно такой же формы из Коринфа подтверждает их популярность как могильного памятника.  </w:t>
            </w:r>
          </w:p>
        </w:tc>
        <w:tc>
          <w:tcPr>
            <w:tcW w:w="4929" w:type="dxa"/>
          </w:tcPr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  <w:r w:rsidRPr="00962CF3">
              <w:rPr>
                <w:b/>
                <w:sz w:val="20"/>
                <w:szCs w:val="20"/>
              </w:rPr>
              <w:t xml:space="preserve">Мраморный сфинкс. </w:t>
            </w:r>
            <w:r w:rsidRPr="00962CF3">
              <w:rPr>
                <w:b/>
                <w:sz w:val="20"/>
                <w:szCs w:val="20"/>
              </w:rPr>
              <w:t xml:space="preserve">Хронология: </w:t>
            </w:r>
            <w:r w:rsidRPr="00962CF3">
              <w:rPr>
                <w:b/>
                <w:sz w:val="20"/>
                <w:szCs w:val="20"/>
              </w:rPr>
              <w:t xml:space="preserve"> 550 г. до н.э.</w:t>
            </w:r>
            <w:r w:rsidRPr="00962CF3">
              <w:rPr>
                <w:sz w:val="20"/>
                <w:szCs w:val="20"/>
              </w:rPr>
              <w:br/>
              <w:t>Этот мраморный сфинкс был помещен н</w:t>
            </w:r>
            <w:r w:rsidR="00827CF4">
              <w:rPr>
                <w:sz w:val="20"/>
                <w:szCs w:val="20"/>
              </w:rPr>
              <w:t xml:space="preserve">а могиле выдающегося </w:t>
            </w:r>
            <w:proofErr w:type="spellStart"/>
            <w:r w:rsidR="00827CF4">
              <w:rPr>
                <w:sz w:val="20"/>
                <w:szCs w:val="20"/>
              </w:rPr>
              <w:t>коринфнянина</w:t>
            </w:r>
            <w:proofErr w:type="spellEnd"/>
            <w:r w:rsidR="00827CF4">
              <w:rPr>
                <w:sz w:val="20"/>
                <w:szCs w:val="20"/>
              </w:rPr>
              <w:t xml:space="preserve"> </w:t>
            </w:r>
            <w:r w:rsidRPr="00962CF3">
              <w:rPr>
                <w:sz w:val="20"/>
                <w:szCs w:val="20"/>
              </w:rPr>
              <w:t>на Северно</w:t>
            </w:r>
            <w:r w:rsidR="00827CF4">
              <w:rPr>
                <w:sz w:val="20"/>
                <w:szCs w:val="20"/>
              </w:rPr>
              <w:t>м кладбище Коринфа. Сфинксы  -  демонические звери</w:t>
            </w:r>
            <w:r w:rsidRPr="00962CF3">
              <w:rPr>
                <w:sz w:val="20"/>
                <w:szCs w:val="20"/>
              </w:rPr>
              <w:t xml:space="preserve"> с головой женщины, крыльями птицы,</w:t>
            </w:r>
            <w:r w:rsidR="00827CF4">
              <w:rPr>
                <w:sz w:val="20"/>
                <w:szCs w:val="20"/>
              </w:rPr>
              <w:t xml:space="preserve"> телом льва и хвостом змеи; воплощали</w:t>
            </w:r>
            <w:r w:rsidRPr="00962CF3">
              <w:rPr>
                <w:sz w:val="20"/>
                <w:szCs w:val="20"/>
              </w:rPr>
              <w:t xml:space="preserve"> сверхъестественные силы, которые пугали бы людей архаического </w:t>
            </w:r>
            <w:r w:rsidR="00827CF4">
              <w:rPr>
                <w:sz w:val="20"/>
                <w:szCs w:val="20"/>
              </w:rPr>
              <w:t xml:space="preserve">эпохи. Поэтому </w:t>
            </w:r>
            <w:r w:rsidRPr="00962CF3">
              <w:rPr>
                <w:sz w:val="20"/>
                <w:szCs w:val="20"/>
              </w:rPr>
              <w:t>они использовались как хтонические фигуры, связанные с силами Подземного мира. Их часто размещали на гробницах, чтобы отговорить потенциальных грабителей.  Предупреждающее  назначение памятника дополнительно подчеркнут типичным поворотом головы к зрителю.</w:t>
            </w:r>
          </w:p>
          <w:p w:rsidR="00962CF3" w:rsidRPr="00962CF3" w:rsidRDefault="00962CF3" w:rsidP="005C61AC">
            <w:pPr>
              <w:rPr>
                <w:sz w:val="20"/>
                <w:szCs w:val="20"/>
              </w:rPr>
            </w:pPr>
          </w:p>
        </w:tc>
        <w:tc>
          <w:tcPr>
            <w:tcW w:w="5419" w:type="dxa"/>
          </w:tcPr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  <w:r w:rsidRPr="00962CF3">
              <w:rPr>
                <w:b/>
                <w:sz w:val="20"/>
                <w:szCs w:val="20"/>
              </w:rPr>
              <w:t>Погребальный диван. Хронология: 325-300 B.C.</w:t>
            </w:r>
            <w:r w:rsidRPr="00962CF3">
              <w:rPr>
                <w:sz w:val="20"/>
                <w:szCs w:val="20"/>
              </w:rPr>
              <w:br/>
              <w:t xml:space="preserve">Эта редкая находка была обнаружена в 1931 году в гробнице камерного типа в районе </w:t>
            </w:r>
            <w:proofErr w:type="spellStart"/>
            <w:r w:rsidRPr="00962CF3">
              <w:rPr>
                <w:sz w:val="20"/>
                <w:szCs w:val="20"/>
              </w:rPr>
              <w:t>Челиотомилоса</w:t>
            </w:r>
            <w:proofErr w:type="spellEnd"/>
            <w:r w:rsidRPr="00962CF3">
              <w:rPr>
                <w:sz w:val="20"/>
                <w:szCs w:val="20"/>
              </w:rPr>
              <w:t>. Верхняя горизонтальная поверхность слоя состоит из двух больших плит, расположенных таким образом, чтобы обеспечить небольшое отверстие между ними. Это отверстие, возможно, было необходимо для прохождения через узкий вход в погребальную камеру. Наличие такой гробницы в Южной Греции необычно. Он был связан с влиянием Македонии, а также с идеалами Платона, воспринимая смерть как сон.</w:t>
            </w:r>
          </w:p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</w:p>
          <w:p w:rsidR="00962CF3" w:rsidRPr="00962CF3" w:rsidRDefault="00962CF3" w:rsidP="005C61AC">
            <w:pPr>
              <w:rPr>
                <w:sz w:val="20"/>
                <w:szCs w:val="20"/>
              </w:rPr>
            </w:pPr>
          </w:p>
        </w:tc>
      </w:tr>
      <w:tr w:rsidR="00962CF3" w:rsidTr="00962CF3">
        <w:tc>
          <w:tcPr>
            <w:tcW w:w="4928" w:type="dxa"/>
          </w:tcPr>
          <w:p w:rsidR="00962CF3" w:rsidRPr="00962CF3" w:rsidRDefault="00962CF3" w:rsidP="00962CF3">
            <w:pPr>
              <w:contextualSpacing/>
              <w:rPr>
                <w:sz w:val="20"/>
                <w:szCs w:val="20"/>
              </w:rPr>
            </w:pPr>
            <w:r w:rsidRPr="00827CF4">
              <w:rPr>
                <w:b/>
                <w:sz w:val="20"/>
                <w:szCs w:val="20"/>
              </w:rPr>
              <w:t>Амфора, содержащая соленую рыбу. 500-450 B.C.</w:t>
            </w:r>
            <w:r w:rsidRPr="00962CF3">
              <w:rPr>
                <w:sz w:val="20"/>
                <w:szCs w:val="20"/>
              </w:rPr>
              <w:br/>
              <w:t>Эта амфора была обнаружена  вместе с большим количеством коринфских или импортных коммерческих амфор, используемых для хранения и транспортировки товаров, в торговом комплексе, относящемся к V веку до нашей эры. Присутствие соленой атлантической рыбы (тунца, морского леща и атлантического леща) остается в амфоре, это  свидетельствует о том, что Коринф был центром транспортировки соленой рыбы из Испании. Этот тип амфоры был создан в Марокко, что подтверждает масштабы торговой активности Коринфа даже в период, когда он больше не был верхним торговым портом.</w:t>
            </w:r>
          </w:p>
          <w:p w:rsidR="00962CF3" w:rsidRPr="00962CF3" w:rsidRDefault="00962CF3" w:rsidP="005C61AC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827CF4" w:rsidRPr="00827CF4" w:rsidRDefault="00827CF4" w:rsidP="00827CF4">
            <w:pPr>
              <w:contextualSpacing/>
              <w:rPr>
                <w:sz w:val="20"/>
                <w:szCs w:val="20"/>
              </w:rPr>
            </w:pPr>
            <w:r w:rsidRPr="00827CF4">
              <w:rPr>
                <w:b/>
                <w:sz w:val="20"/>
                <w:szCs w:val="20"/>
              </w:rPr>
              <w:t>Коринфские коммерческие амфоры</w:t>
            </w:r>
            <w:r w:rsidRPr="00827CF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- </w:t>
            </w:r>
            <w:r w:rsidRPr="00827CF4">
              <w:rPr>
                <w:sz w:val="20"/>
                <w:szCs w:val="20"/>
              </w:rPr>
              <w:t xml:space="preserve">красноречивое свидетельство экспортной деятельности Коринфа, в основном касающейся вина и масла. Наиболее характерным типом является так называемая амфора A-типа, которая считается великим эволюционным шагом в керамики геометрического периода. Коммерческие амфоры появились в конце VIII века до нашей эры и были в непрерывном использовании до конца 4-го века B.C. Они были обычно ручной работы и популярны в приморских поселениях Сицилии и Великой </w:t>
            </w:r>
            <w:proofErr w:type="spellStart"/>
            <w:r w:rsidRPr="00827CF4">
              <w:rPr>
                <w:sz w:val="20"/>
                <w:szCs w:val="20"/>
              </w:rPr>
              <w:t>Грацеи</w:t>
            </w:r>
            <w:proofErr w:type="spellEnd"/>
            <w:r w:rsidRPr="00827CF4">
              <w:rPr>
                <w:sz w:val="20"/>
                <w:szCs w:val="20"/>
              </w:rPr>
              <w:t xml:space="preserve"> с конца VIII века и на протяжении VII века до нашей эры. Эти вазы также широко использовались для погребения младенцев.</w:t>
            </w:r>
          </w:p>
          <w:p w:rsidR="00962CF3" w:rsidRDefault="00962CF3" w:rsidP="005C61AC"/>
        </w:tc>
        <w:tc>
          <w:tcPr>
            <w:tcW w:w="5419" w:type="dxa"/>
          </w:tcPr>
          <w:p w:rsidR="00827CF4" w:rsidRPr="00827CF4" w:rsidRDefault="00827CF4" w:rsidP="00827CF4">
            <w:pPr>
              <w:contextualSpacing/>
              <w:rPr>
                <w:sz w:val="20"/>
                <w:szCs w:val="20"/>
              </w:rPr>
            </w:pPr>
            <w:r w:rsidRPr="00827CF4">
              <w:rPr>
                <w:b/>
                <w:sz w:val="20"/>
                <w:szCs w:val="20"/>
              </w:rPr>
              <w:t xml:space="preserve">Надпись из </w:t>
            </w:r>
            <w:proofErr w:type="gramStart"/>
            <w:r w:rsidRPr="00827CF4">
              <w:rPr>
                <w:b/>
                <w:sz w:val="20"/>
                <w:szCs w:val="20"/>
              </w:rPr>
              <w:t>древнего</w:t>
            </w:r>
            <w:proofErr w:type="gramEnd"/>
            <w:r w:rsidRPr="00827C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7CF4">
              <w:rPr>
                <w:b/>
                <w:sz w:val="20"/>
                <w:szCs w:val="20"/>
              </w:rPr>
              <w:t>менология</w:t>
            </w:r>
            <w:proofErr w:type="spellEnd"/>
            <w:r w:rsidRPr="00827CF4">
              <w:rPr>
                <w:sz w:val="20"/>
                <w:szCs w:val="20"/>
              </w:rPr>
              <w:t xml:space="preserve">. </w:t>
            </w:r>
            <w:r w:rsidRPr="00827CF4">
              <w:rPr>
                <w:b/>
                <w:sz w:val="20"/>
                <w:szCs w:val="20"/>
              </w:rPr>
              <w:t>550-500 B.C.</w:t>
            </w:r>
            <w:r w:rsidRPr="00827CF4">
              <w:rPr>
                <w:sz w:val="20"/>
                <w:szCs w:val="20"/>
              </w:rPr>
              <w:br/>
              <w:t>Эта надпись</w:t>
            </w:r>
            <w:r>
              <w:rPr>
                <w:sz w:val="20"/>
                <w:szCs w:val="20"/>
              </w:rPr>
              <w:t xml:space="preserve"> из </w:t>
            </w:r>
            <w:r w:rsidRPr="00827CF4">
              <w:rPr>
                <w:sz w:val="20"/>
                <w:szCs w:val="20"/>
              </w:rPr>
              <w:t xml:space="preserve">публичного  календаря, в котором записаны городские фестивали. </w:t>
            </w:r>
            <w:r>
              <w:rPr>
                <w:sz w:val="20"/>
                <w:szCs w:val="20"/>
              </w:rPr>
              <w:t>Б</w:t>
            </w:r>
            <w:r w:rsidRPr="00827CF4">
              <w:rPr>
                <w:sz w:val="20"/>
                <w:szCs w:val="20"/>
              </w:rPr>
              <w:t xml:space="preserve">ыли размещены в центральном месте Агоры или на алтарях, чтобы их видели все в городе. Эта надпись была обнаружена в 1898 году на холме храма Аполлона. Его содержание неясно, но, похоже, оно связано с правилами, касающимися обычной жертвы свиней богам в течение месяца </w:t>
            </w:r>
            <w:proofErr w:type="spellStart"/>
            <w:r w:rsidRPr="00827CF4">
              <w:rPr>
                <w:sz w:val="20"/>
                <w:szCs w:val="20"/>
              </w:rPr>
              <w:t>Феникеоса</w:t>
            </w:r>
            <w:proofErr w:type="spellEnd"/>
            <w:r w:rsidRPr="00827CF4">
              <w:rPr>
                <w:sz w:val="20"/>
                <w:szCs w:val="20"/>
              </w:rPr>
              <w:t>. Этот месяц является частью коринфского календаря.</w:t>
            </w:r>
          </w:p>
          <w:p w:rsidR="00827CF4" w:rsidRDefault="00827CF4" w:rsidP="00827CF4"/>
          <w:p w:rsidR="00962CF3" w:rsidRDefault="00962CF3" w:rsidP="005C61AC"/>
        </w:tc>
      </w:tr>
    </w:tbl>
    <w:p w:rsidR="00827CF4" w:rsidRDefault="00962CF3" w:rsidP="00962CF3">
      <w:pPr>
        <w:spacing w:line="240" w:lineRule="auto"/>
        <w:contextualSpacing/>
      </w:pPr>
      <w:r w:rsidRPr="00962CF3">
        <w:rPr>
          <w:b/>
        </w:rPr>
        <w:lastRenderedPageBreak/>
        <w:t xml:space="preserve"> 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827CF4" w:rsidTr="00827CF4">
        <w:tc>
          <w:tcPr>
            <w:tcW w:w="4928" w:type="dxa"/>
          </w:tcPr>
          <w:p w:rsidR="00827CF4" w:rsidRDefault="00827CF4" w:rsidP="00827CF4">
            <w:pPr>
              <w:contextualSpacing/>
            </w:pPr>
            <w:r w:rsidRPr="00827CF4">
              <w:rPr>
                <w:b/>
              </w:rPr>
              <w:t xml:space="preserve">Саркофаг </w:t>
            </w:r>
            <w:proofErr w:type="spellStart"/>
            <w:r w:rsidRPr="00827CF4">
              <w:rPr>
                <w:b/>
              </w:rPr>
              <w:t>Чилиомоди</w:t>
            </w:r>
            <w:proofErr w:type="spellEnd"/>
            <w:r w:rsidRPr="00827CF4">
              <w:rPr>
                <w:b/>
              </w:rPr>
              <w:t xml:space="preserve">. </w:t>
            </w:r>
            <w:r w:rsidRPr="00827CF4">
              <w:rPr>
                <w:b/>
              </w:rPr>
              <w:t>Хронология: 6 в. Д Н Э</w:t>
            </w:r>
            <w:proofErr w:type="gramStart"/>
            <w:r>
              <w:br/>
              <w:t>Э</w:t>
            </w:r>
            <w:proofErr w:type="gramEnd"/>
            <w:r>
              <w:t xml:space="preserve">тот яркий саркофаг был обнаружен в 1984 году во время ирригационных работ на участке </w:t>
            </w:r>
            <w:proofErr w:type="spellStart"/>
            <w:r>
              <w:t>Фанеромени</w:t>
            </w:r>
            <w:proofErr w:type="spellEnd"/>
            <w:r>
              <w:t xml:space="preserve"> из </w:t>
            </w:r>
            <w:proofErr w:type="spellStart"/>
            <w:r>
              <w:t>Чилиомоди</w:t>
            </w:r>
            <w:proofErr w:type="spellEnd"/>
            <w:r>
              <w:t xml:space="preserve">. </w:t>
            </w:r>
            <w:proofErr w:type="gramStart"/>
            <w:r>
              <w:t>Монолитный</w:t>
            </w:r>
            <w:proofErr w:type="gramEnd"/>
            <w:r>
              <w:t xml:space="preserve">, выполненный из местного коринфского известняка туфа и имеет крышку, внутренняя часть которой украшена уникальным живописным изображением. Яркие цвета используются для изображения двух симметричных львов, которые не являются точными копиями, размещенными </w:t>
            </w:r>
            <w:proofErr w:type="spellStart"/>
            <w:r>
              <w:t>геральдически</w:t>
            </w:r>
            <w:proofErr w:type="spellEnd"/>
            <w:r>
              <w:t xml:space="preserve">. Их головы повернуты назад, а поднятая передняя нога соединяется с соответствующей передней правой ногой другой, над </w:t>
            </w:r>
            <w:proofErr w:type="spellStart"/>
            <w:r>
              <w:t>антеоном</w:t>
            </w:r>
            <w:proofErr w:type="spellEnd"/>
            <w:r>
              <w:t xml:space="preserve">, который украшает центр сцены. Использование цвета интенсивно: внутри красной рамки и на белом фоне контуры и анатомические детали львов были нарисованы с использованием сине-черных и красных цветов, а внутренняя часть листьев </w:t>
            </w:r>
            <w:proofErr w:type="spellStart"/>
            <w:r>
              <w:t>антемии</w:t>
            </w:r>
            <w:proofErr w:type="spellEnd"/>
            <w:r>
              <w:t xml:space="preserve"> поочередно окрашена в красный и желтоватый оттенки. </w:t>
            </w:r>
            <w:proofErr w:type="spellStart"/>
            <w:r>
              <w:t>Chiliomodi</w:t>
            </w:r>
            <w:proofErr w:type="spellEnd"/>
            <w:r>
              <w:t xml:space="preserve"> </w:t>
            </w:r>
            <w:proofErr w:type="spellStart"/>
            <w:r>
              <w:t>Sarcophagus</w:t>
            </w:r>
            <w:proofErr w:type="spellEnd"/>
            <w:r>
              <w:t xml:space="preserve"> является </w:t>
            </w:r>
            <w:r w:rsidRPr="005D0E09">
              <w:rPr>
                <w:b/>
              </w:rPr>
              <w:t xml:space="preserve">прекрасным примером коринфского живописи </w:t>
            </w:r>
            <w:r>
              <w:t>и подтверждает свидетельства богатой живописи традиции региона.</w:t>
            </w:r>
          </w:p>
          <w:p w:rsidR="00827CF4" w:rsidRDefault="00827CF4" w:rsidP="00962CF3">
            <w:pPr>
              <w:contextualSpacing/>
            </w:pPr>
          </w:p>
        </w:tc>
        <w:tc>
          <w:tcPr>
            <w:tcW w:w="4929" w:type="dxa"/>
          </w:tcPr>
          <w:p w:rsidR="00827CF4" w:rsidRDefault="00827CF4" w:rsidP="00827CF4">
            <w:pPr>
              <w:contextualSpacing/>
            </w:pPr>
            <w:r w:rsidRPr="00827CF4">
              <w:rPr>
                <w:b/>
              </w:rPr>
              <w:t xml:space="preserve">Картина, изображающая миф о Геркулесе и </w:t>
            </w:r>
            <w:proofErr w:type="spellStart"/>
            <w:r w:rsidRPr="00827CF4">
              <w:rPr>
                <w:b/>
              </w:rPr>
              <w:t>Лернейской</w:t>
            </w:r>
            <w:proofErr w:type="spellEnd"/>
            <w:r w:rsidRPr="00827CF4">
              <w:rPr>
                <w:b/>
              </w:rPr>
              <w:t xml:space="preserve"> Гидре. Хронология: 580-550 B.C.</w:t>
            </w:r>
            <w:r>
              <w:br/>
              <w:t xml:space="preserve">На этой картине изображен второй подвиг  Геракла -  убийство </w:t>
            </w:r>
            <w:proofErr w:type="spellStart"/>
            <w:r>
              <w:t>Лернейской</w:t>
            </w:r>
            <w:proofErr w:type="spellEnd"/>
            <w:r>
              <w:t xml:space="preserve"> Гидры. Картина, хотя и фрагментарная, впечатляет  степенью детализации, широким использованием надписей и превосходными качественными красителями. </w:t>
            </w:r>
            <w:proofErr w:type="spellStart"/>
            <w:r>
              <w:t>Лернейская</w:t>
            </w:r>
            <w:proofErr w:type="spellEnd"/>
            <w:r>
              <w:t xml:space="preserve"> Гидра была бессмертным зверем с семью или девятью головами, которая жила в районе </w:t>
            </w:r>
            <w:proofErr w:type="spellStart"/>
            <w:r>
              <w:t>Лерны</w:t>
            </w:r>
            <w:proofErr w:type="spellEnd"/>
            <w:r>
              <w:t xml:space="preserve"> - болота к югу от Аргоса, откуда она получил свое название. Согласно легенде, когда Геркулес разрезал одну из ее голов, на его месте появились еще две. Единственный способ остановить их растущее число - сжечь их огнем, который он достиг с помощью своего племянника </w:t>
            </w:r>
            <w:proofErr w:type="spellStart"/>
            <w:r>
              <w:t>Иолая</w:t>
            </w:r>
            <w:proofErr w:type="spellEnd"/>
            <w:r>
              <w:t>. Последнюю  голову, которая была бессмертной, Геракл отрезал и похоронил в земле, чтобы она не возвращалась к жизни. Геркулес окунул свои кончики стрел в кровь Гидры, чтобы сделать их ядовитыми.</w:t>
            </w:r>
          </w:p>
          <w:p w:rsidR="00827CF4" w:rsidRDefault="00827CF4" w:rsidP="00827CF4">
            <w:pPr>
              <w:contextualSpacing/>
            </w:pPr>
          </w:p>
          <w:p w:rsidR="00827CF4" w:rsidRDefault="00827CF4" w:rsidP="00962CF3">
            <w:pPr>
              <w:contextualSpacing/>
            </w:pPr>
          </w:p>
        </w:tc>
        <w:tc>
          <w:tcPr>
            <w:tcW w:w="5419" w:type="dxa"/>
          </w:tcPr>
          <w:p w:rsidR="00827CF4" w:rsidRDefault="00827CF4" w:rsidP="00827CF4">
            <w:pPr>
              <w:contextualSpacing/>
            </w:pPr>
            <w:r w:rsidRPr="00827CF4">
              <w:rPr>
                <w:b/>
              </w:rPr>
              <w:t xml:space="preserve">Картина, изображающая  миф о </w:t>
            </w:r>
            <w:proofErr w:type="spellStart"/>
            <w:r w:rsidRPr="00827CF4">
              <w:rPr>
                <w:b/>
              </w:rPr>
              <w:t>гиппоклидах</w:t>
            </w:r>
            <w:proofErr w:type="spellEnd"/>
            <w:r w:rsidRPr="00827CF4">
              <w:rPr>
                <w:b/>
              </w:rPr>
              <w:t>. Хронология: 550-535 B.C.</w:t>
            </w:r>
            <w:r w:rsidRPr="00827CF4">
              <w:rPr>
                <w:b/>
              </w:rPr>
              <w:br/>
            </w:r>
            <w:r>
              <w:t xml:space="preserve">Эта картина изображает сцену из </w:t>
            </w:r>
            <w:proofErr w:type="spellStart"/>
            <w:r>
              <w:t>сицилианского</w:t>
            </w:r>
            <w:proofErr w:type="spellEnd"/>
            <w:r>
              <w:t xml:space="preserve"> мифа, сохраненного Геродотом: когда </w:t>
            </w:r>
            <w:proofErr w:type="spellStart"/>
            <w:r>
              <w:t>Кистранф</w:t>
            </w:r>
            <w:proofErr w:type="spellEnd"/>
            <w:r>
              <w:t xml:space="preserve">, тиран </w:t>
            </w:r>
            <w:proofErr w:type="spellStart"/>
            <w:r>
              <w:t>Сициона</w:t>
            </w:r>
            <w:proofErr w:type="spellEnd"/>
            <w:r>
              <w:t xml:space="preserve">, решил, что его дочь </w:t>
            </w:r>
            <w:proofErr w:type="spellStart"/>
            <w:r>
              <w:t>Агарист</w:t>
            </w:r>
            <w:proofErr w:type="spellEnd"/>
            <w:r>
              <w:t xml:space="preserve"> должна выйти замуж, он пригласил женихов из всех выдающихся семей эллинского мира, которых он принимал. Приблизилось четырнадцать женихов, среди которых были </w:t>
            </w:r>
            <w:proofErr w:type="spellStart"/>
            <w:r>
              <w:t>гиппоглифы</w:t>
            </w:r>
            <w:proofErr w:type="spellEnd"/>
            <w:r>
              <w:t xml:space="preserve"> из Афин, сын </w:t>
            </w:r>
            <w:proofErr w:type="spellStart"/>
            <w:r>
              <w:t>Тейсандера</w:t>
            </w:r>
            <w:proofErr w:type="spellEnd"/>
            <w:r>
              <w:t xml:space="preserve"> и </w:t>
            </w:r>
            <w:proofErr w:type="spellStart"/>
            <w:r>
              <w:t>Мегаклс</w:t>
            </w:r>
            <w:proofErr w:type="spellEnd"/>
            <w:r>
              <w:t xml:space="preserve">, из знаменитой семьи </w:t>
            </w:r>
            <w:proofErr w:type="spellStart"/>
            <w:r>
              <w:t>алкмеонид</w:t>
            </w:r>
            <w:proofErr w:type="spellEnd"/>
            <w:r>
              <w:t xml:space="preserve">. </w:t>
            </w:r>
            <w:proofErr w:type="spellStart"/>
            <w:r>
              <w:t>Клисфен</w:t>
            </w:r>
            <w:proofErr w:type="spellEnd"/>
            <w:r>
              <w:t xml:space="preserve"> обнаружил, что </w:t>
            </w:r>
            <w:proofErr w:type="spellStart"/>
            <w:r>
              <w:t>Гиппоклайды</w:t>
            </w:r>
            <w:proofErr w:type="spellEnd"/>
            <w:r>
              <w:t xml:space="preserve"> являются лучшими имеющими право зятя и организовали большой праздник, чтобы объявить о своем решении. Там, </w:t>
            </w:r>
            <w:proofErr w:type="spellStart"/>
            <w:r>
              <w:t>Гиппоклайды</w:t>
            </w:r>
            <w:proofErr w:type="spellEnd"/>
            <w:r>
              <w:t xml:space="preserve">, выпив и изрядное количество вина, начали танцевать, что </w:t>
            </w:r>
            <w:proofErr w:type="spellStart"/>
            <w:r>
              <w:t>Клисфен</w:t>
            </w:r>
            <w:proofErr w:type="spellEnd"/>
            <w:r>
              <w:t xml:space="preserve">  нашел грубым. Танец достиг кульминации, когда жених взбирался на стол и балансировал головой, размахивая ногами. Это сцена, представленная, хотя и фрагментами, в этой конкретной плитке. Затем </w:t>
            </w:r>
            <w:proofErr w:type="spellStart"/>
            <w:r>
              <w:t>Клисфен</w:t>
            </w:r>
            <w:proofErr w:type="spellEnd"/>
            <w:r>
              <w:t xml:space="preserve"> разозлился и сказал: «О, сын </w:t>
            </w:r>
            <w:proofErr w:type="spellStart"/>
            <w:r>
              <w:t>Тейсандра</w:t>
            </w:r>
            <w:proofErr w:type="spellEnd"/>
            <w:r>
              <w:t xml:space="preserve">, ты отпустил свой брак», и </w:t>
            </w:r>
            <w:proofErr w:type="spellStart"/>
            <w:r>
              <w:t>Гиппоклидес</w:t>
            </w:r>
            <w:proofErr w:type="spellEnd"/>
            <w:r>
              <w:t xml:space="preserve"> ответил «Ой </w:t>
            </w:r>
            <w:proofErr w:type="spellStart"/>
            <w:r>
              <w:t>фронтис</w:t>
            </w:r>
            <w:proofErr w:type="spellEnd"/>
            <w:r>
              <w:t xml:space="preserve"> </w:t>
            </w:r>
            <w:proofErr w:type="spellStart"/>
            <w:r>
              <w:t>гиппоклид</w:t>
            </w:r>
            <w:proofErr w:type="spellEnd"/>
            <w:r>
              <w:t>», а это значит, что «</w:t>
            </w:r>
            <w:proofErr w:type="spellStart"/>
            <w:r>
              <w:t>Гиппоклеиды</w:t>
            </w:r>
            <w:proofErr w:type="spellEnd"/>
            <w:r>
              <w:t xml:space="preserve"> не заботятся!» - фраза, которая, согласно Геродоту, прославилась. Таким образом, </w:t>
            </w:r>
            <w:proofErr w:type="spellStart"/>
            <w:r>
              <w:t>Клисфен</w:t>
            </w:r>
            <w:proofErr w:type="spellEnd"/>
            <w:r>
              <w:t xml:space="preserve"> отдал свою дочь </w:t>
            </w:r>
            <w:proofErr w:type="spellStart"/>
            <w:r>
              <w:t>Мегаклу</w:t>
            </w:r>
            <w:proofErr w:type="spellEnd"/>
            <w:r>
              <w:t xml:space="preserve">, а </w:t>
            </w:r>
            <w:proofErr w:type="spellStart"/>
            <w:r>
              <w:t>Гиппоклид</w:t>
            </w:r>
            <w:proofErr w:type="spellEnd"/>
            <w:r>
              <w:t xml:space="preserve"> и остальные женихи оставили </w:t>
            </w:r>
            <w:proofErr w:type="spellStart"/>
            <w:r>
              <w:t>Сициона</w:t>
            </w:r>
            <w:proofErr w:type="spellEnd"/>
            <w:r>
              <w:t xml:space="preserve"> с пустыми руками</w:t>
            </w:r>
            <w:proofErr w:type="gramStart"/>
            <w:r>
              <w:t>.</w:t>
            </w:r>
            <w:proofErr w:type="gramEnd"/>
          </w:p>
          <w:p w:rsidR="00827CF4" w:rsidRDefault="00827CF4" w:rsidP="00827CF4">
            <w:pPr>
              <w:contextualSpacing/>
            </w:pPr>
            <w:r>
              <w:t>.</w:t>
            </w:r>
          </w:p>
          <w:p w:rsidR="00827CF4" w:rsidRDefault="00827CF4" w:rsidP="00962CF3">
            <w:pPr>
              <w:contextualSpacing/>
            </w:pPr>
          </w:p>
        </w:tc>
      </w:tr>
      <w:tr w:rsidR="00827CF4" w:rsidTr="00827CF4">
        <w:tc>
          <w:tcPr>
            <w:tcW w:w="4928" w:type="dxa"/>
          </w:tcPr>
          <w:p w:rsidR="00827CF4" w:rsidRDefault="00827CF4" w:rsidP="00962CF3">
            <w:pPr>
              <w:contextualSpacing/>
            </w:pPr>
          </w:p>
        </w:tc>
        <w:tc>
          <w:tcPr>
            <w:tcW w:w="4929" w:type="dxa"/>
          </w:tcPr>
          <w:p w:rsidR="00827CF4" w:rsidRDefault="00827CF4" w:rsidP="00962CF3">
            <w:pPr>
              <w:contextualSpacing/>
            </w:pPr>
          </w:p>
        </w:tc>
        <w:tc>
          <w:tcPr>
            <w:tcW w:w="5419" w:type="dxa"/>
          </w:tcPr>
          <w:p w:rsidR="00827CF4" w:rsidRDefault="00827CF4" w:rsidP="00962CF3">
            <w:pPr>
              <w:contextualSpacing/>
            </w:pPr>
          </w:p>
        </w:tc>
      </w:tr>
    </w:tbl>
    <w:p w:rsidR="00BB0171" w:rsidRDefault="00BB0171" w:rsidP="00962CF3">
      <w:pPr>
        <w:spacing w:line="240" w:lineRule="auto"/>
        <w:contextualSpacing/>
      </w:pPr>
    </w:p>
    <w:p w:rsidR="005C61AC" w:rsidRDefault="005C61AC" w:rsidP="005C61AC"/>
    <w:p w:rsidR="005C61AC" w:rsidRDefault="005C61AC" w:rsidP="005C61AC">
      <w:r>
        <w:br/>
      </w:r>
    </w:p>
    <w:p w:rsidR="006E73F1" w:rsidRDefault="006E73F1" w:rsidP="005C61AC"/>
    <w:p w:rsidR="005C61AC" w:rsidRDefault="005C61AC" w:rsidP="005C61AC"/>
    <w:p w:rsidR="005C61AC" w:rsidRDefault="005C61AC" w:rsidP="005C61AC"/>
    <w:p w:rsidR="005C61AC" w:rsidRDefault="005C61AC" w:rsidP="005C61AC"/>
    <w:p w:rsidR="00962CF3" w:rsidRDefault="00962CF3" w:rsidP="005C61AC"/>
    <w:p w:rsidR="00962CF3" w:rsidRDefault="00962CF3" w:rsidP="005C61AC"/>
    <w:p w:rsidR="00962CF3" w:rsidRDefault="00962CF3" w:rsidP="005C61AC"/>
    <w:p w:rsidR="005C61AC" w:rsidRDefault="005C61AC" w:rsidP="005C61AC"/>
    <w:p w:rsidR="005D0E09" w:rsidRDefault="005D0E09" w:rsidP="00962CF3">
      <w:pPr>
        <w:spacing w:line="240" w:lineRule="auto"/>
        <w:contextualSpacing/>
      </w:pPr>
    </w:p>
    <w:p w:rsidR="005C61AC" w:rsidRDefault="005C61AC" w:rsidP="00962CF3">
      <w:pPr>
        <w:spacing w:line="240" w:lineRule="auto"/>
        <w:contextualSpacing/>
      </w:pPr>
    </w:p>
    <w:p w:rsidR="00962CF3" w:rsidRDefault="00962CF3" w:rsidP="00962CF3">
      <w:pPr>
        <w:spacing w:line="240" w:lineRule="auto"/>
        <w:contextualSpacing/>
      </w:pPr>
    </w:p>
    <w:p w:rsidR="00962CF3" w:rsidRDefault="00962CF3" w:rsidP="00962CF3">
      <w:pPr>
        <w:spacing w:line="240" w:lineRule="auto"/>
        <w:contextualSpacing/>
      </w:pPr>
    </w:p>
    <w:sectPr w:rsidR="00962CF3" w:rsidSect="00962CF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AC"/>
    <w:rsid w:val="000E5762"/>
    <w:rsid w:val="0047206F"/>
    <w:rsid w:val="005C61AC"/>
    <w:rsid w:val="005D0E09"/>
    <w:rsid w:val="006E73F1"/>
    <w:rsid w:val="00700BC7"/>
    <w:rsid w:val="00827CF4"/>
    <w:rsid w:val="008F0078"/>
    <w:rsid w:val="00962CF3"/>
    <w:rsid w:val="00A51E94"/>
    <w:rsid w:val="00B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61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1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61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1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6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2018-02-10T18:35:00Z</dcterms:created>
  <dcterms:modified xsi:type="dcterms:W3CDTF">2018-02-10T18:35:00Z</dcterms:modified>
</cp:coreProperties>
</file>